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A2" w:rsidRDefault="002F41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1A2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7.5pt;mso-position-horizontal:absolute;mso-position-horizontal-relative:char;mso-position-vertical:absolute;mso-position-vertical-relative:line" path="m,l,21600r21600,l21600,xe">
            <v:imagedata r:id="rId4" r:href="rId5"/>
          </v:shape>
        </w:pict>
      </w:r>
    </w:p>
    <w:p w:rsidR="002F41A2" w:rsidRDefault="00D7730D" w:rsidP="00377C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3-5 ноября 2011 года в Доме Правительства Республики Армения</w:t>
      </w:r>
    </w:p>
    <w:p w:rsidR="002F41A2" w:rsidRDefault="00D7730D" w:rsidP="00377C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состоится  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ежегодная  Российско-Армянская промышленная  выставка</w:t>
      </w:r>
    </w:p>
    <w:p w:rsidR="002F41A2" w:rsidRDefault="001E0642" w:rsidP="00377CA8">
      <w:pPr>
        <w:spacing w:after="0" w:line="264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377CA8">
        <w:rPr>
          <w:rFonts w:ascii="Times New Roman" w:hAnsi="Times New Roman"/>
          <w:b/>
          <w:bCs/>
          <w:sz w:val="24"/>
          <w:szCs w:val="24"/>
        </w:rPr>
        <w:t xml:space="preserve">EXPO-RUSSIA ARMENIA </w:t>
      </w:r>
      <w:r>
        <w:rPr>
          <w:rFonts w:ascii="Times New Roman" w:hAnsi="Times New Roman"/>
          <w:b/>
          <w:bCs/>
          <w:sz w:val="24"/>
          <w:szCs w:val="24"/>
        </w:rPr>
        <w:t>2011»</w:t>
      </w:r>
    </w:p>
    <w:p w:rsidR="002F41A2" w:rsidRDefault="00D7730D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Организаторами выста</w:t>
      </w:r>
      <w:r w:rsidR="00377CA8">
        <w:rPr>
          <w:rFonts w:ascii="Times New Roman" w:eastAsia="Times New Roman" w:hAnsi="Times New Roman"/>
          <w:color w:val="000000"/>
          <w:sz w:val="24"/>
          <w:szCs w:val="24"/>
        </w:rPr>
        <w:t>вки являются ОАО «Зарубеж-Экспо» и концерн «Мульти груп»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В текущем году это важнейшее межгосударственное мероприятие оргкомитет единогласно решил посвятить 20-летию независимости Республики Армени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я. В ознаменование славного юбилея братского армянского народа представители промышленности, науки и техники Россиийской Федерации продемонстрируют в древнем Ереване новейшие инновационные достижения  в сфере энергетики,  машиностроения,  горнодобывающей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промышленности, медицины, нанотехнологий, транспорта и связи, строительства и сельского хозяйства.</w:t>
      </w:r>
    </w:p>
    <w:p w:rsidR="002F41A2" w:rsidRDefault="00D7730D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Уникальные экспозиции  представят </w:t>
      </w:r>
      <w:r w:rsidR="001E0642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из 30 регионов России и Армении. Достаточно упомянуть лишь такие известные компании как: </w:t>
      </w:r>
      <w:proofErr w:type="gramStart"/>
      <w:r>
        <w:rPr>
          <w:rFonts w:ascii="Times New Roman" w:hAnsi="Times New Roman"/>
          <w:sz w:val="24"/>
          <w:szCs w:val="24"/>
        </w:rPr>
        <w:t>ЗАО «Электри</w:t>
      </w:r>
      <w:r>
        <w:rPr>
          <w:rFonts w:ascii="Times New Roman" w:hAnsi="Times New Roman"/>
          <w:sz w:val="24"/>
          <w:szCs w:val="24"/>
        </w:rPr>
        <w:t xml:space="preserve">ческие сети Армении», Евразийский банк развития (ЕАБР), </w:t>
      </w:r>
      <w:r w:rsidR="008D1C1A" w:rsidRPr="001E009A">
        <w:rPr>
          <w:rFonts w:ascii="Times New Roman" w:hAnsi="Times New Roman"/>
          <w:sz w:val="24"/>
          <w:szCs w:val="24"/>
        </w:rPr>
        <w:t>ФГУП «Центральный научно исследовательский институт автоматики и гидравлики»</w:t>
      </w:r>
      <w:r w:rsidR="001E009A" w:rsidRPr="001E009A">
        <w:rPr>
          <w:rFonts w:ascii="Times New Roman" w:hAnsi="Times New Roman"/>
          <w:sz w:val="24"/>
          <w:szCs w:val="24"/>
        </w:rPr>
        <w:t>,</w:t>
      </w:r>
      <w:r w:rsidR="001E009A">
        <w:rPr>
          <w:b/>
        </w:rPr>
        <w:t xml:space="preserve"> </w:t>
      </w:r>
      <w:r w:rsidR="001E009A" w:rsidRPr="00BF1192">
        <w:rPr>
          <w:rFonts w:ascii="Times New Roman" w:hAnsi="Times New Roman"/>
          <w:sz w:val="24"/>
          <w:szCs w:val="24"/>
        </w:rPr>
        <w:t>ООО  «</w:t>
      </w:r>
      <w:proofErr w:type="spellStart"/>
      <w:r w:rsidR="001E009A" w:rsidRPr="00BF1192">
        <w:rPr>
          <w:rFonts w:ascii="Times New Roman" w:hAnsi="Times New Roman"/>
          <w:sz w:val="24"/>
          <w:szCs w:val="24"/>
        </w:rPr>
        <w:t>Белрос</w:t>
      </w:r>
      <w:proofErr w:type="spellEnd"/>
      <w:r w:rsidR="001E009A" w:rsidRPr="00BF1192">
        <w:rPr>
          <w:rFonts w:ascii="Times New Roman" w:hAnsi="Times New Roman"/>
          <w:sz w:val="24"/>
          <w:szCs w:val="24"/>
        </w:rPr>
        <w:t>»</w:t>
      </w:r>
      <w:r w:rsidR="005C32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«Объединенная авиастроительная корпорация»,</w:t>
      </w:r>
      <w:r w:rsidR="001E0642">
        <w:rPr>
          <w:rFonts w:ascii="Times New Roman" w:hAnsi="Times New Roman"/>
          <w:sz w:val="24"/>
          <w:szCs w:val="24"/>
        </w:rPr>
        <w:t xml:space="preserve"> «Ростсельмаш», </w:t>
      </w:r>
      <w:r w:rsidR="0094175C">
        <w:rPr>
          <w:rFonts w:ascii="Times New Roman" w:hAnsi="Times New Roman"/>
          <w:sz w:val="24"/>
          <w:szCs w:val="24"/>
        </w:rPr>
        <w:t>ОАО</w:t>
      </w:r>
      <w:r w:rsidR="001E064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E0642">
        <w:rPr>
          <w:rFonts w:ascii="Times New Roman" w:hAnsi="Times New Roman"/>
          <w:sz w:val="24"/>
          <w:szCs w:val="24"/>
        </w:rPr>
        <w:t>Уралхиммаш</w:t>
      </w:r>
      <w:proofErr w:type="spellEnd"/>
      <w:r w:rsidR="001E0642">
        <w:rPr>
          <w:rFonts w:ascii="Times New Roman" w:hAnsi="Times New Roman"/>
          <w:sz w:val="24"/>
          <w:szCs w:val="24"/>
        </w:rPr>
        <w:t xml:space="preserve">», </w:t>
      </w:r>
      <w:r w:rsidR="0094175C">
        <w:rPr>
          <w:rFonts w:ascii="Times New Roman" w:hAnsi="Times New Roman"/>
          <w:sz w:val="24"/>
          <w:szCs w:val="24"/>
        </w:rPr>
        <w:t>ОАО «</w:t>
      </w:r>
      <w:proofErr w:type="spellStart"/>
      <w:r w:rsidR="0094175C">
        <w:rPr>
          <w:rFonts w:ascii="Times New Roman" w:hAnsi="Times New Roman"/>
          <w:sz w:val="24"/>
          <w:szCs w:val="24"/>
        </w:rPr>
        <w:t>Экспертцентр</w:t>
      </w:r>
      <w:proofErr w:type="spellEnd"/>
      <w:r w:rsidR="0094175C">
        <w:rPr>
          <w:rFonts w:ascii="Times New Roman" w:hAnsi="Times New Roman"/>
          <w:sz w:val="24"/>
          <w:szCs w:val="24"/>
        </w:rPr>
        <w:t xml:space="preserve">», </w:t>
      </w:r>
      <w:r w:rsidR="001E0642">
        <w:rPr>
          <w:rFonts w:ascii="Times New Roman" w:hAnsi="Times New Roman"/>
          <w:sz w:val="24"/>
          <w:szCs w:val="24"/>
        </w:rPr>
        <w:t>ФГУП «ДКБА»</w:t>
      </w:r>
      <w:r>
        <w:rPr>
          <w:rFonts w:ascii="Times New Roman" w:hAnsi="Times New Roman"/>
          <w:sz w:val="24"/>
          <w:szCs w:val="24"/>
        </w:rPr>
        <w:t xml:space="preserve">, «ВНИИРА», </w:t>
      </w:r>
      <w:r w:rsidR="0094175C">
        <w:rPr>
          <w:rFonts w:ascii="Times New Roman" w:hAnsi="Times New Roman"/>
          <w:sz w:val="24"/>
          <w:szCs w:val="24"/>
        </w:rPr>
        <w:t>Новосибирский механический завод «Искра», «КаскадТехноГруп», компания «</w:t>
      </w:r>
      <w:r w:rsidR="0094175C">
        <w:rPr>
          <w:rFonts w:ascii="Times New Roman" w:hAnsi="Times New Roman"/>
          <w:sz w:val="24"/>
          <w:szCs w:val="24"/>
          <w:lang w:val="en-US"/>
        </w:rPr>
        <w:t>KLEVER</w:t>
      </w:r>
      <w:r w:rsidR="0094175C">
        <w:rPr>
          <w:rFonts w:ascii="Times New Roman" w:hAnsi="Times New Roman"/>
          <w:sz w:val="24"/>
          <w:szCs w:val="24"/>
        </w:rPr>
        <w:t>» производитель сельскохозяйственных машин, весоизмерительная компания «</w:t>
      </w:r>
      <w:proofErr w:type="spellStart"/>
      <w:r w:rsidR="0094175C">
        <w:rPr>
          <w:rFonts w:ascii="Times New Roman" w:hAnsi="Times New Roman"/>
          <w:sz w:val="24"/>
          <w:szCs w:val="24"/>
        </w:rPr>
        <w:t>Тензо</w:t>
      </w:r>
      <w:proofErr w:type="spellEnd"/>
      <w:r w:rsidR="0094175C">
        <w:rPr>
          <w:rFonts w:ascii="Times New Roman" w:hAnsi="Times New Roman"/>
          <w:sz w:val="24"/>
          <w:szCs w:val="24"/>
        </w:rPr>
        <w:t xml:space="preserve"> М», «Русские навигационные технологии», ОАО Концерн «Российские Защитные Технологии»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Юникомп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175C">
        <w:rPr>
          <w:rFonts w:ascii="Times New Roman" w:hAnsi="Times New Roman"/>
          <w:sz w:val="24"/>
          <w:szCs w:val="24"/>
        </w:rPr>
        <w:t xml:space="preserve">Дмитровский экскаваторный завод, </w:t>
      </w:r>
      <w:r>
        <w:rPr>
          <w:rFonts w:ascii="Times New Roman" w:hAnsi="Times New Roman"/>
          <w:sz w:val="24"/>
          <w:szCs w:val="24"/>
        </w:rPr>
        <w:t>«Воро</w:t>
      </w:r>
      <w:r w:rsidR="001E0642">
        <w:rPr>
          <w:rFonts w:ascii="Times New Roman" w:hAnsi="Times New Roman"/>
          <w:sz w:val="24"/>
          <w:szCs w:val="24"/>
        </w:rPr>
        <w:t>нежстальмост», «</w:t>
      </w:r>
      <w:proofErr w:type="spellStart"/>
      <w:r w:rsidR="001E0642">
        <w:rPr>
          <w:rFonts w:ascii="Times New Roman" w:hAnsi="Times New Roman"/>
          <w:sz w:val="24"/>
          <w:szCs w:val="24"/>
        </w:rPr>
        <w:t>Протом</w:t>
      </w:r>
      <w:proofErr w:type="spellEnd"/>
      <w:r w:rsidR="001E0642">
        <w:rPr>
          <w:rFonts w:ascii="Times New Roman" w:hAnsi="Times New Roman"/>
          <w:sz w:val="24"/>
          <w:szCs w:val="24"/>
        </w:rPr>
        <w:t>»</w:t>
      </w:r>
      <w:r w:rsidR="0094175C">
        <w:rPr>
          <w:rFonts w:ascii="Times New Roman" w:hAnsi="Times New Roman"/>
          <w:sz w:val="24"/>
          <w:szCs w:val="24"/>
        </w:rPr>
        <w:t>, НИЦПВ (научно-исследовательский центр</w:t>
      </w:r>
      <w:proofErr w:type="gramEnd"/>
      <w:r w:rsidR="0094175C">
        <w:rPr>
          <w:rFonts w:ascii="Times New Roman" w:hAnsi="Times New Roman"/>
          <w:sz w:val="24"/>
          <w:szCs w:val="24"/>
        </w:rPr>
        <w:t xml:space="preserve"> по изучению свойств поверхности и вакуума)</w:t>
      </w:r>
      <w:r w:rsidR="001E0642">
        <w:rPr>
          <w:rFonts w:ascii="Times New Roman" w:hAnsi="Times New Roman"/>
          <w:sz w:val="24"/>
          <w:szCs w:val="24"/>
        </w:rPr>
        <w:t xml:space="preserve"> </w:t>
      </w:r>
      <w:r w:rsidR="008D1C1A">
        <w:rPr>
          <w:rFonts w:ascii="Times New Roman" w:hAnsi="Times New Roman"/>
          <w:sz w:val="24"/>
          <w:szCs w:val="24"/>
        </w:rPr>
        <w:t xml:space="preserve"> и многие другие, экспозиция предприятий Московской области. </w:t>
      </w:r>
      <w:r>
        <w:rPr>
          <w:rFonts w:ascii="Times New Roman" w:hAnsi="Times New Roman"/>
          <w:sz w:val="24"/>
          <w:szCs w:val="24"/>
        </w:rPr>
        <w:t>В этом году к мероприятиям в Армении присоединились участники из других стран СНГ. К примеру, «Кентауский трансформаторный завод» представляет на выставке промышленность Казахстана.</w:t>
      </w:r>
    </w:p>
    <w:p w:rsidR="002F41A2" w:rsidRDefault="00D7730D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Полагаем, что журналистам Армении</w:t>
      </w:r>
      <w:r>
        <w:rPr>
          <w:rFonts w:ascii="Times New Roman" w:hAnsi="Times New Roman"/>
          <w:sz w:val="24"/>
          <w:szCs w:val="24"/>
        </w:rPr>
        <w:t xml:space="preserve"> будет интересно узнать, что деловая программа выставки начнется с проведения </w:t>
      </w:r>
      <w:r>
        <w:rPr>
          <w:rFonts w:ascii="Times New Roman" w:hAnsi="Times New Roman"/>
        </w:rPr>
        <w:t>круглого стола на тему:</w:t>
      </w:r>
      <w:r>
        <w:rPr>
          <w:rFonts w:ascii="Times New Roman" w:hAnsi="Times New Roman"/>
          <w:b/>
          <w:bCs/>
        </w:rPr>
        <w:t xml:space="preserve"> </w:t>
      </w:r>
      <w:r w:rsidRPr="001E009A">
        <w:rPr>
          <w:rFonts w:ascii="Times New Roman" w:hAnsi="Times New Roman"/>
          <w:bCs/>
        </w:rPr>
        <w:t xml:space="preserve">«Роль СМИ в укреплении межгосударственного экономического сотрудничества на постсоветском пространстве». </w:t>
      </w:r>
      <w:r w:rsidRPr="001E009A">
        <w:rPr>
          <w:rFonts w:ascii="Times New Roman" w:eastAsia="Times New Roman" w:hAnsi="Times New Roman"/>
          <w:color w:val="000000"/>
          <w:sz w:val="24"/>
          <w:szCs w:val="24"/>
        </w:rPr>
        <w:t>Для специалистов горнодобывающей промышленности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рмении несомненно станет полезным участие в практическом семинаре, организованном ОАО «НИПИГОРМАШ»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 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катеринбург. Вслед за ним пройдет презентация новейших образцов лабораторного оборудования, подготовленная московской компанией «ИнтерЛаб»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армянски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 экспертов в сфере медицины, криминалистики, пищевых предприятий Целый ряд круглых столов по важнейшим вопросам взаимодействия предприятий регионов России с областями Армении запланирован  совместно с профильными министерствами экономического блока Армени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и. </w:t>
      </w:r>
    </w:p>
    <w:p w:rsidR="002F41A2" w:rsidRDefault="00D7730D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Судя по отзывам участников, выставка  обязательно откроет новые горизонты развития двусторонних отношений, получивших новый импульс вследствие первого государственного визита Президента России Д.А.Медведева в сентябре 2010 года в Армению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а также визита Президента Армении Сержа Саргсяна в Россию в октябре с.г.</w:t>
      </w:r>
    </w:p>
    <w:p w:rsidR="002F41A2" w:rsidRDefault="00D7730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ОРГКОМИТЕТ: </w:t>
      </w:r>
    </w:p>
    <w:p w:rsidR="002F41A2" w:rsidRDefault="00D7730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ОАО «Зарубеж-Экспо» и Концерн «Мульти груп»</w:t>
      </w:r>
    </w:p>
    <w:p w:rsidR="002F41A2" w:rsidRDefault="00D7730D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Тел.: +7(495) 721-32-36,</w:t>
      </w:r>
      <w:r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 xml:space="preserve"> begin_of_the_skype_highlightingend_of_the_skype_highlighting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info@zarubezhexpo.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eastAsia="Times New Roman" w:hAnsi="Times New Roman"/>
          <w:b/>
          <w:bCs/>
          <w:sz w:val="24"/>
          <w:szCs w:val="24"/>
        </w:rPr>
        <w:t>www.zarubezhexpo.ru</w:t>
      </w:r>
      <w:proofErr w:type="spellEnd"/>
    </w:p>
    <w:p w:rsidR="002F41A2" w:rsidRPr="0094175C" w:rsidRDefault="00D7730D" w:rsidP="00377CA8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4175C">
        <w:rPr>
          <w:rFonts w:ascii="Times New Roman" w:eastAsia="Times New Roman" w:hAnsi="Times New Roman"/>
          <w:color w:val="000000"/>
          <w:sz w:val="24"/>
          <w:szCs w:val="24"/>
        </w:rPr>
        <w:t>Директор выставки Забелина Светлана Анатольевна 055 080051</w:t>
      </w:r>
    </w:p>
    <w:p w:rsidR="002F41A2" w:rsidRPr="0094175C" w:rsidRDefault="00D7730D" w:rsidP="00EB7D8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175C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по международному сотрудничеству </w:t>
      </w:r>
      <w:r w:rsidRPr="0094175C">
        <w:rPr>
          <w:rFonts w:ascii="Times New Roman" w:eastAsia="Times New Roman" w:hAnsi="Times New Roman"/>
          <w:color w:val="000000"/>
          <w:sz w:val="24"/>
          <w:szCs w:val="24"/>
        </w:rPr>
        <w:t>Николаев Анатолий Павлович 055 510527</w:t>
      </w:r>
    </w:p>
    <w:p w:rsidR="002F41A2" w:rsidRPr="0094175C" w:rsidRDefault="00377CA8" w:rsidP="00377CA8">
      <w:pPr>
        <w:pStyle w:val="a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4175C">
        <w:rPr>
          <w:rFonts w:ascii="Times New Roman" w:eastAsia="Times New Roman" w:hAnsi="Times New Roman"/>
          <w:color w:val="000000"/>
          <w:sz w:val="24"/>
          <w:szCs w:val="24"/>
        </w:rPr>
        <w:t>Оператор и генеральный застройщик  выставки компания «</w:t>
      </w:r>
      <w:proofErr w:type="spellStart"/>
      <w:r w:rsidRPr="0094175C">
        <w:rPr>
          <w:rFonts w:ascii="Times New Roman" w:eastAsia="Times New Roman" w:hAnsi="Times New Roman"/>
          <w:color w:val="000000"/>
          <w:sz w:val="24"/>
          <w:szCs w:val="24"/>
        </w:rPr>
        <w:t>Экспомедиа</w:t>
      </w:r>
      <w:proofErr w:type="spellEnd"/>
      <w:r w:rsidRPr="0094175C">
        <w:rPr>
          <w:rFonts w:ascii="Times New Roman" w:eastAsia="Times New Roman" w:hAnsi="Times New Roman"/>
          <w:color w:val="000000"/>
          <w:sz w:val="24"/>
          <w:szCs w:val="24"/>
        </w:rPr>
        <w:t>»  +374 10563899</w:t>
      </w:r>
    </w:p>
    <w:sectPr w:rsidR="002F41A2" w:rsidRPr="0094175C" w:rsidSect="002F41A2">
      <w:pgSz w:w="11906" w:h="16838"/>
      <w:pgMar w:top="426" w:right="850" w:bottom="568" w:left="1701" w:header="720" w:footer="708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</w:compat>
  <w:rsids>
    <w:rsidRoot w:val="002F41A2"/>
    <w:rsid w:val="00014CE0"/>
    <w:rsid w:val="001E009A"/>
    <w:rsid w:val="001E0642"/>
    <w:rsid w:val="002F41A2"/>
    <w:rsid w:val="00377CA8"/>
    <w:rsid w:val="005C3204"/>
    <w:rsid w:val="008D1C1A"/>
    <w:rsid w:val="0094175C"/>
    <w:rsid w:val="009C4241"/>
    <w:rsid w:val="00A47AE8"/>
    <w:rsid w:val="00BF7837"/>
    <w:rsid w:val="00D7730D"/>
    <w:rsid w:val="00DF2201"/>
    <w:rsid w:val="00E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A2"/>
    <w:rPr>
      <w:color w:val="0000FF"/>
      <w:u w:val="single"/>
    </w:rPr>
  </w:style>
  <w:style w:type="paragraph" w:styleId="a4">
    <w:name w:val="Body Text"/>
    <w:basedOn w:val="a"/>
    <w:rsid w:val="002F41A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ooxWord://word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2884</Characters>
  <Application>Microsoft Office Word</Application>
  <DocSecurity>0</DocSecurity>
  <Lines>24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3383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13</cp:revision>
  <cp:lastPrinted>2011-08-31T14:35:00Z</cp:lastPrinted>
  <dcterms:created xsi:type="dcterms:W3CDTF">2011-11-01T21:34:00Z</dcterms:created>
  <dcterms:modified xsi:type="dcterms:W3CDTF">2011-11-01T21:56:00Z</dcterms:modified>
  <cp:category/>
  <cp:version>11.4920</cp:version>
</cp:coreProperties>
</file>